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AC" w:rsidRPr="00ED2504" w:rsidRDefault="005F3FAC" w:rsidP="005F3FAC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line="276" w:lineRule="auto"/>
        <w:ind w:left="-284" w:firstLine="720"/>
        <w:jc w:val="center"/>
        <w:rPr>
          <w:b/>
          <w:bCs/>
          <w:lang w:eastAsia="en-US"/>
        </w:rPr>
      </w:pPr>
      <w:r w:rsidRPr="00ED2504">
        <w:rPr>
          <w:b/>
          <w:noProof/>
          <w:lang w:eastAsia="en-US"/>
        </w:rPr>
        <w:t>МИНИСТЕРСТВО  Н</w:t>
      </w:r>
      <w:r w:rsidR="00AC1D08">
        <w:rPr>
          <w:b/>
          <w:noProof/>
          <w:lang w:eastAsia="en-US"/>
        </w:rPr>
        <w:t>А  ЗЕМЕДЕЛИЕТО</w:t>
      </w:r>
    </w:p>
    <w:p w:rsidR="005F3FAC" w:rsidRPr="00ED2504" w:rsidRDefault="005F3FAC" w:rsidP="005F3FAC">
      <w:pPr>
        <w:widowControl w:val="0"/>
        <w:tabs>
          <w:tab w:val="left" w:pos="-2943"/>
        </w:tabs>
        <w:overflowPunct w:val="0"/>
        <w:autoSpaceDE w:val="0"/>
        <w:autoSpaceDN w:val="0"/>
        <w:adjustRightInd w:val="0"/>
        <w:spacing w:line="276" w:lineRule="auto"/>
        <w:ind w:left="-284" w:firstLine="720"/>
        <w:jc w:val="center"/>
        <w:rPr>
          <w:b/>
          <w:bCs/>
          <w:sz w:val="26"/>
          <w:szCs w:val="26"/>
          <w:lang w:eastAsia="en-US"/>
        </w:rPr>
      </w:pPr>
      <w:r w:rsidRPr="00ED250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-287020</wp:posOffset>
            </wp:positionV>
            <wp:extent cx="904875" cy="874395"/>
            <wp:effectExtent l="0" t="0" r="9525" b="1905"/>
            <wp:wrapSquare wrapText="bothSides"/>
            <wp:docPr id="1" name="Картина 1" descr="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504">
        <w:rPr>
          <w:b/>
          <w:bCs/>
          <w:sz w:val="26"/>
          <w:szCs w:val="26"/>
          <w:lang w:eastAsia="en-US"/>
        </w:rPr>
        <w:t>ИЗПЪЛНИТЕЛНА  АГЕНЦИЯ  ПО  ГОРИТЕ</w:t>
      </w:r>
    </w:p>
    <w:p w:rsidR="005F3FAC" w:rsidRPr="00ED2504" w:rsidRDefault="005F3FAC" w:rsidP="005F3FA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ind w:left="-284" w:firstLine="720"/>
        <w:jc w:val="center"/>
        <w:rPr>
          <w:b/>
          <w:bCs/>
          <w:sz w:val="26"/>
          <w:szCs w:val="26"/>
          <w:u w:val="single"/>
          <w:lang w:eastAsia="en-US"/>
        </w:rPr>
      </w:pPr>
      <w:r w:rsidRPr="00ED2504">
        <w:rPr>
          <w:b/>
          <w:bCs/>
          <w:sz w:val="26"/>
          <w:szCs w:val="26"/>
          <w:u w:val="single"/>
          <w:lang w:eastAsia="en-US"/>
        </w:rPr>
        <w:t>РЕГИОНАЛНА  ДИРЕКЦИЯ  ПО  ГОРИТЕ  -  ШУМЕН</w:t>
      </w:r>
    </w:p>
    <w:p w:rsidR="005F3FAC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sz w:val="12"/>
          <w:szCs w:val="12"/>
          <w:lang w:val="en-US" w:eastAsia="en-US"/>
        </w:rPr>
      </w:pPr>
      <w:r w:rsidRPr="005F3FAC">
        <w:rPr>
          <w:sz w:val="12"/>
          <w:szCs w:val="12"/>
          <w:lang w:eastAsia="en-US"/>
        </w:rPr>
        <w:t>гр. Шумен, ул. “Любен Каравелов” № 28</w:t>
      </w:r>
      <w:r w:rsidRPr="005F3FAC">
        <w:rPr>
          <w:sz w:val="12"/>
          <w:szCs w:val="12"/>
          <w:vertAlign w:val="superscript"/>
          <w:lang w:eastAsia="en-US"/>
        </w:rPr>
        <w:t>а</w:t>
      </w:r>
      <w:r w:rsidRPr="005F3FAC">
        <w:rPr>
          <w:sz w:val="12"/>
          <w:szCs w:val="12"/>
          <w:lang w:eastAsia="en-US"/>
        </w:rPr>
        <w:t xml:space="preserve">, п. код 9700, тел. 054/800-703, факс 054/800-704, </w:t>
      </w:r>
      <w:hyperlink r:id="rId5" w:history="1">
        <w:r w:rsidRPr="00004C7D">
          <w:rPr>
            <w:rStyle w:val="a3"/>
            <w:sz w:val="12"/>
            <w:szCs w:val="12"/>
            <w:lang w:val="en-US" w:eastAsia="en-US"/>
          </w:rPr>
          <w:t>rugshumen</w:t>
        </w:r>
        <w:r w:rsidRPr="00004C7D">
          <w:rPr>
            <w:rStyle w:val="a3"/>
            <w:sz w:val="12"/>
            <w:szCs w:val="12"/>
            <w:lang w:eastAsia="en-US"/>
          </w:rPr>
          <w:t>@</w:t>
        </w:r>
        <w:r w:rsidRPr="00004C7D">
          <w:rPr>
            <w:rStyle w:val="a3"/>
            <w:sz w:val="12"/>
            <w:szCs w:val="12"/>
            <w:lang w:val="en-US" w:eastAsia="en-US"/>
          </w:rPr>
          <w:t>iag</w:t>
        </w:r>
        <w:r w:rsidRPr="00004C7D">
          <w:rPr>
            <w:rStyle w:val="a3"/>
            <w:sz w:val="12"/>
            <w:szCs w:val="12"/>
            <w:lang w:eastAsia="en-US"/>
          </w:rPr>
          <w:t>.</w:t>
        </w:r>
        <w:r w:rsidRPr="00004C7D">
          <w:rPr>
            <w:rStyle w:val="a3"/>
            <w:sz w:val="12"/>
            <w:szCs w:val="12"/>
            <w:lang w:val="en-US" w:eastAsia="en-US"/>
          </w:rPr>
          <w:t>bg</w:t>
        </w:r>
      </w:hyperlink>
    </w:p>
    <w:p w:rsidR="005F3FAC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sz w:val="12"/>
          <w:szCs w:val="12"/>
          <w:lang w:val="en-US" w:eastAsia="en-US"/>
        </w:rPr>
      </w:pPr>
    </w:p>
    <w:p w:rsidR="005F3FAC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sz w:val="12"/>
          <w:szCs w:val="12"/>
          <w:lang w:val="en-US" w:eastAsia="en-US"/>
        </w:rPr>
      </w:pPr>
    </w:p>
    <w:p w:rsidR="005F3FAC" w:rsidRPr="008F48B1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b/>
          <w:sz w:val="32"/>
          <w:szCs w:val="32"/>
          <w:lang w:eastAsia="en-US"/>
        </w:rPr>
      </w:pPr>
      <w:r w:rsidRPr="008F48B1">
        <w:rPr>
          <w:b/>
          <w:sz w:val="32"/>
          <w:szCs w:val="32"/>
          <w:lang w:eastAsia="en-US"/>
        </w:rPr>
        <w:t>СПИСЪК</w:t>
      </w:r>
      <w:bookmarkStart w:id="0" w:name="_GoBack"/>
      <w:bookmarkEnd w:id="0"/>
    </w:p>
    <w:p w:rsidR="005F3FAC" w:rsidRPr="008F48B1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b/>
          <w:sz w:val="32"/>
          <w:szCs w:val="32"/>
          <w:lang w:eastAsia="en-US"/>
        </w:rPr>
      </w:pPr>
    </w:p>
    <w:p w:rsidR="005F3FAC" w:rsidRPr="008F48B1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b/>
          <w:lang w:val="en-US" w:eastAsia="en-US"/>
        </w:rPr>
      </w:pPr>
      <w:r w:rsidRPr="008F48B1">
        <w:rPr>
          <w:b/>
          <w:lang w:eastAsia="en-US"/>
        </w:rPr>
        <w:t>на категориите инфомрация, подлежаща на публикуване в интернет сферата на дейност на Регионална дирекция по горите</w:t>
      </w:r>
      <w:r w:rsidR="00A95377">
        <w:rPr>
          <w:b/>
          <w:lang w:val="en-US" w:eastAsia="en-US"/>
        </w:rPr>
        <w:t xml:space="preserve"> </w:t>
      </w:r>
      <w:r w:rsidRPr="008F48B1">
        <w:rPr>
          <w:b/>
          <w:lang w:eastAsia="en-US"/>
        </w:rPr>
        <w:t>- Шумен и форматите , в които е достъпна</w:t>
      </w:r>
      <w:r w:rsidR="00825251" w:rsidRPr="008F48B1">
        <w:rPr>
          <w:b/>
          <w:lang w:val="en-US" w:eastAsia="en-US"/>
        </w:rPr>
        <w:t xml:space="preserve"> </w:t>
      </w:r>
      <w:r w:rsidR="00825251" w:rsidRPr="008F48B1">
        <w:rPr>
          <w:b/>
          <w:lang w:eastAsia="en-US"/>
        </w:rPr>
        <w:t>за</w:t>
      </w:r>
      <w:r w:rsidR="00AC1D08">
        <w:rPr>
          <w:b/>
          <w:lang w:val="en-US" w:eastAsia="en-US"/>
        </w:rPr>
        <w:t xml:space="preserve"> 202</w:t>
      </w:r>
      <w:r w:rsidR="00AC1D08">
        <w:rPr>
          <w:b/>
          <w:lang w:eastAsia="en-US"/>
        </w:rPr>
        <w:t>1</w:t>
      </w:r>
      <w:r w:rsidR="00825251" w:rsidRPr="008F48B1">
        <w:rPr>
          <w:b/>
          <w:lang w:eastAsia="en-US"/>
        </w:rPr>
        <w:t xml:space="preserve"> година</w:t>
      </w:r>
    </w:p>
    <w:p w:rsidR="005F3FAC" w:rsidRPr="008F48B1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b/>
          <w:lang w:eastAsia="en-US"/>
        </w:rPr>
      </w:pPr>
    </w:p>
    <w:p w:rsidR="005F3FAC" w:rsidRDefault="005F3FAC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lang w:eastAsia="en-US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3561"/>
        <w:gridCol w:w="2865"/>
        <w:gridCol w:w="2547"/>
      </w:tblGrid>
      <w:tr w:rsidR="0044355C" w:rsidTr="00F81A18">
        <w:tc>
          <w:tcPr>
            <w:tcW w:w="516" w:type="dxa"/>
          </w:tcPr>
          <w:p w:rsidR="005F3FAC" w:rsidRPr="008F48B1" w:rsidRDefault="005F3FA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F48B1">
              <w:rPr>
                <w:b/>
                <w:lang w:eastAsia="en-US"/>
              </w:rPr>
              <w:t>№</w:t>
            </w:r>
          </w:p>
        </w:tc>
        <w:tc>
          <w:tcPr>
            <w:tcW w:w="3561" w:type="dxa"/>
          </w:tcPr>
          <w:p w:rsidR="005F3FAC" w:rsidRPr="008F48B1" w:rsidRDefault="005F3FA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F48B1">
              <w:rPr>
                <w:b/>
                <w:lang w:eastAsia="en-US"/>
              </w:rPr>
              <w:t>КАТЕГОРИЯ НА ИНФОРМАЦИЯТА</w:t>
            </w:r>
          </w:p>
        </w:tc>
        <w:tc>
          <w:tcPr>
            <w:tcW w:w="2865" w:type="dxa"/>
          </w:tcPr>
          <w:p w:rsidR="005F3FAC" w:rsidRPr="008F48B1" w:rsidRDefault="005F3FA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F48B1">
              <w:rPr>
                <w:b/>
                <w:lang w:eastAsia="en-US"/>
              </w:rPr>
              <w:t>АДРЕС</w:t>
            </w:r>
          </w:p>
        </w:tc>
        <w:tc>
          <w:tcPr>
            <w:tcW w:w="2547" w:type="dxa"/>
          </w:tcPr>
          <w:p w:rsidR="005F3FAC" w:rsidRPr="008F48B1" w:rsidRDefault="005F3FA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F48B1">
              <w:rPr>
                <w:b/>
                <w:lang w:eastAsia="en-US"/>
              </w:rPr>
              <w:t>формат</w:t>
            </w:r>
          </w:p>
        </w:tc>
      </w:tr>
      <w:tr w:rsidR="0044355C" w:rsidTr="00F81A18">
        <w:tc>
          <w:tcPr>
            <w:tcW w:w="516" w:type="dxa"/>
          </w:tcPr>
          <w:p w:rsidR="005F3FAC" w:rsidRDefault="005F3FA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1" w:type="dxa"/>
          </w:tcPr>
          <w:p w:rsidR="005F3FAC" w:rsidRDefault="005F3FA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 на правомощията на директора на РДГ Шумен</w:t>
            </w:r>
            <w:r w:rsidR="0044355C">
              <w:rPr>
                <w:lang w:eastAsia="en-US"/>
              </w:rPr>
              <w:t>, данни за организацията</w:t>
            </w:r>
          </w:p>
        </w:tc>
        <w:tc>
          <w:tcPr>
            <w:tcW w:w="2865" w:type="dxa"/>
          </w:tcPr>
          <w:p w:rsidR="005F3FAC" w:rsidRPr="00F81A18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Pr="008F48B1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html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Издадени актове в изпълнение на правомощията на директора на РДГ Шумен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html/PDF/doc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Наименование, адрес,електронна поща, телефон за връзка, работно време 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Списък на предоставяните услуги от РДГ Шумен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Устройствен правилник и вътрешни правила за административно обслужване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html/ 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Отчетни доклади за дейността на РДГ Шумен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 /PDF/doc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за обществени поръчки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Вътрешни правила за предоставяне достъп до обществена информация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 /PDF/doc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Обявления за конкурси за служители</w:t>
            </w:r>
          </w:p>
        </w:tc>
        <w:tc>
          <w:tcPr>
            <w:tcW w:w="2865" w:type="dxa"/>
          </w:tcPr>
          <w:p w:rsidR="00F81A18" w:rsidRDefault="00AC1D08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6" w:history="1">
              <w:r w:rsidR="003B4C3E" w:rsidRPr="00E36FE2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="003B4C3E" w:rsidRPr="00E36FE2">
                <w:rPr>
                  <w:rStyle w:val="a3"/>
                  <w:sz w:val="22"/>
                  <w:szCs w:val="22"/>
                  <w:lang w:eastAsia="en-US"/>
                </w:rPr>
                <w:t>:</w:t>
              </w:r>
              <w:r w:rsidR="003B4C3E" w:rsidRPr="00E36FE2">
                <w:rPr>
                  <w:rStyle w:val="a3"/>
                  <w:sz w:val="22"/>
                  <w:szCs w:val="22"/>
                  <w:lang w:val="en-US" w:eastAsia="en-US"/>
                </w:rPr>
                <w:t>//iisda.government.bg</w:t>
              </w:r>
            </w:hyperlink>
          </w:p>
          <w:p w:rsidR="003B4C3E" w:rsidRPr="00F81A18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html/ 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44355C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61" w:type="dxa"/>
          </w:tcPr>
          <w:p w:rsidR="005F3FAC" w:rsidRDefault="0044355C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Годишен отчет за постъпили заявления за достъп до обществена информация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 /PDF/doc</w:t>
            </w:r>
          </w:p>
        </w:tc>
      </w:tr>
      <w:tr w:rsidR="0044355C" w:rsidTr="00F81A18">
        <w:tc>
          <w:tcPr>
            <w:tcW w:w="516" w:type="dxa"/>
          </w:tcPr>
          <w:p w:rsidR="005F3FAC" w:rsidRDefault="00F81A18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61" w:type="dxa"/>
          </w:tcPr>
          <w:p w:rsidR="005F3FAC" w:rsidRDefault="00F81A18" w:rsidP="00F81A18">
            <w:pPr>
              <w:tabs>
                <w:tab w:val="left" w:pos="1843"/>
                <w:tab w:val="left" w:pos="28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Подлежаща информация по ЗПКОНПИ</w:t>
            </w:r>
          </w:p>
        </w:tc>
        <w:tc>
          <w:tcPr>
            <w:tcW w:w="2865" w:type="dxa"/>
          </w:tcPr>
          <w:p w:rsidR="005F3FAC" w:rsidRDefault="003B4C3E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www.shumen.iag.bg</w:t>
            </w:r>
          </w:p>
        </w:tc>
        <w:tc>
          <w:tcPr>
            <w:tcW w:w="2547" w:type="dxa"/>
          </w:tcPr>
          <w:p w:rsidR="005F3FAC" w:rsidRDefault="008F48B1" w:rsidP="005F3FAC">
            <w:pPr>
              <w:tabs>
                <w:tab w:val="left" w:pos="1843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html</w:t>
            </w:r>
          </w:p>
        </w:tc>
      </w:tr>
    </w:tbl>
    <w:p w:rsidR="007F320B" w:rsidRDefault="007F320B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lang w:eastAsia="en-US"/>
        </w:rPr>
      </w:pPr>
    </w:p>
    <w:p w:rsidR="007F320B" w:rsidRPr="005F3FAC" w:rsidRDefault="007F320B" w:rsidP="005F3FAC">
      <w:pPr>
        <w:tabs>
          <w:tab w:val="left" w:pos="1843"/>
          <w:tab w:val="left" w:pos="2880"/>
        </w:tabs>
        <w:spacing w:line="276" w:lineRule="auto"/>
        <w:ind w:left="-284" w:firstLine="720"/>
        <w:jc w:val="center"/>
        <w:rPr>
          <w:lang w:eastAsia="en-US"/>
        </w:rPr>
      </w:pPr>
    </w:p>
    <w:p w:rsidR="007F320B" w:rsidRDefault="007F320B" w:rsidP="007F320B"/>
    <w:p w:rsidR="007F320B" w:rsidRDefault="007F320B" w:rsidP="007F320B">
      <w:r>
        <w:t>инж. Емил Гелов</w:t>
      </w:r>
    </w:p>
    <w:p w:rsidR="007F320B" w:rsidRDefault="007F320B" w:rsidP="007F320B"/>
    <w:p w:rsidR="00E5423E" w:rsidRDefault="007F320B" w:rsidP="007F320B">
      <w:r>
        <w:t>Директор на РДГ Шумен</w:t>
      </w:r>
    </w:p>
    <w:sectPr w:rsidR="00E5423E" w:rsidSect="007F320B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AC"/>
    <w:rsid w:val="003B4C3E"/>
    <w:rsid w:val="0044355C"/>
    <w:rsid w:val="005F3FAC"/>
    <w:rsid w:val="007F320B"/>
    <w:rsid w:val="00825251"/>
    <w:rsid w:val="008F48B1"/>
    <w:rsid w:val="00A95377"/>
    <w:rsid w:val="00AC1D08"/>
    <w:rsid w:val="00E5423E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1C69-378D-44EF-A79C-26D7F698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F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C3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4C3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sda.government.bg" TargetMode="External"/><Relationship Id="rId5" Type="http://schemas.openxmlformats.org/officeDocument/2006/relationships/hyperlink" Target="mailto:rugshumen@iag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j_mihaylova</dc:creator>
  <cp:keywords/>
  <dc:description/>
  <cp:lastModifiedBy>j_mihaylova</cp:lastModifiedBy>
  <cp:revision>8</cp:revision>
  <cp:lastPrinted>2021-03-02T11:45:00Z</cp:lastPrinted>
  <dcterms:created xsi:type="dcterms:W3CDTF">2021-03-02T10:07:00Z</dcterms:created>
  <dcterms:modified xsi:type="dcterms:W3CDTF">2022-04-20T07:09:00Z</dcterms:modified>
</cp:coreProperties>
</file>